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C0" w:rsidRDefault="0007170D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User123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23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0D" w:rsidRDefault="0007170D"/>
    <w:p w:rsidR="0007170D" w:rsidRDefault="0007170D"/>
    <w:p w:rsidR="0007170D" w:rsidRDefault="0007170D"/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</w:t>
      </w:r>
      <w:proofErr w:type="gramEnd"/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санитарно-эпидемиологическими </w:t>
      </w:r>
      <w:hyperlink r:id="rId6" w:history="1">
        <w:r w:rsidRPr="000717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гигиеническими нормативами Российской Федерации;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7. Школьный лагерь: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осуществляет деятельность, направленную </w:t>
      </w:r>
      <w:proofErr w:type="gramStart"/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и всестороннее развитие способностей у детей;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осуществляет образовательную деятельность по реализации дополнительных общеразвивающих программ;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организует размещение и питание детей в школьном лагере;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обеспечивает безопасные условия жизнедеятельности детей;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Дети направляются в школьный лагерь при отсутствии медицинских противопоказаний для пребывания ребенка в школьном лагере. 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</w:t>
      </w:r>
      <w:hyperlink r:id="rId7" w:history="1">
        <w:r w:rsidRPr="000717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(законными представителями)</w:t>
        </w:r>
      </w:hyperlink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Деятельность детей в школьном лагере организуется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Школьный лагерь организуется с дневным пребыванием детей.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Оказание медицинской помощи детям в школьном лагере осуществляется в соответствии с </w:t>
      </w:r>
      <w:hyperlink r:id="rId8" w:history="1">
        <w:r w:rsidRPr="000717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охране здоровья граждан.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Условия размещения, устройства, содержания и организации работы школьного лагеря должны соответствовать санитарно-эпидемиологическим </w:t>
      </w:r>
      <w:hyperlink r:id="rId9" w:history="1">
        <w:r w:rsidRPr="000717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</w:t>
        </w:r>
      </w:hyperlink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гигиеническим нормативам, требованиям противопожарной и антитеррористической безопасности.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10" w:history="1">
        <w:r w:rsidRPr="000717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Порядком</w:t>
        </w:r>
      </w:hyperlink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</w:t>
      </w:r>
      <w:proofErr w:type="gramEnd"/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</w:t>
      </w:r>
      <w:proofErr w:type="gramEnd"/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необходимые для выполнения работ, предусмотренных </w:t>
      </w:r>
      <w:hyperlink r:id="rId11" w:history="1">
        <w:r w:rsidRPr="000717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18</w:t>
        </w:r>
      </w:hyperlink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0717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</w:t>
        </w:r>
      </w:hyperlink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proofErr w:type="gramEnd"/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7170D" w:rsidRPr="0007170D" w:rsidRDefault="0007170D" w:rsidP="0007170D">
      <w:pPr>
        <w:rPr>
          <w:rFonts w:ascii="Calibri" w:eastAsia="Times New Roman" w:hAnsi="Calibri" w:cs="Times New Roman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отдыха и оздоровления ребенка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                "__" _______________ 20__ г.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(место заключения договора)                   (дата заключения договора)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______________________________________________________________________,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(полное наименование организации отдыха детей и их оздоровления)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именуем__ в дальнейшем "Организация", в лице ______________________________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фамилия, имя, отчество (при наличии) представителя</w:t>
      </w:r>
      <w:proofErr w:type="gramEnd"/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Организации)</w:t>
      </w:r>
      <w:proofErr w:type="gramEnd"/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основании ________________________________________________,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 реквизиты документа,</w:t>
      </w:r>
      <w:proofErr w:type="gramEnd"/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подтверждающего полномочия представителя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Организации)</w:t>
      </w:r>
      <w:proofErr w:type="gramEnd"/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с одной стороны, и ________________________________________________________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 родителя (законного</w:t>
      </w:r>
      <w:proofErr w:type="gramEnd"/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представителя) ребенка)</w:t>
      </w:r>
      <w:proofErr w:type="gramEnd"/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именуем__   в  дальнейшем  "Заказчик",  с  другой  стороны,  действующий  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интересах</w:t>
      </w:r>
      <w:proofErr w:type="gramEnd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несовершеннолетнего _____________________________________________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(фамилия, имя, отчество (при наличии) ребенка, дата рождения)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именуем__  в  дальнейшем "Ребенок", также  совместно  именуемые  "Стороны",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заключили настоящий Договор о нижеследующем: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I. Предмет Договора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ar208" w:tooltip="Перечень" w:history="1">
        <w:r w:rsidRPr="0007170D">
          <w:rPr>
            <w:rFonts w:ascii="Courier New" w:eastAsia="Times New Roman" w:hAnsi="Courier New" w:cs="Courier New"/>
            <w:sz w:val="20"/>
            <w:szCs w:val="20"/>
            <w:lang w:eastAsia="ru-RU"/>
          </w:rPr>
          <w:t>приложению</w:t>
        </w:r>
      </w:hyperlink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1.2. Сроки оказания услуг Организацией (далее - период смены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):</w:t>
      </w:r>
      <w:proofErr w:type="gramEnd"/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(период проведения смены, количество дней)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1.3. Место оказания услуг Организацией: _______________________________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(указать адрес места оказания услуг)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II. Взаимодействие Сторон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2.1. Организация обязана: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2.1.3. 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Обеспечить необходимые условия для пребывания в Организации </w:t>
      </w: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  <w:proofErr w:type="gramEnd"/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2.1.7. 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режима лечения в случае, указанном в </w:t>
      </w:r>
      <w:hyperlink w:anchor="Par100" w:tooltip="2.3.3. Сообщить Организации о необходимости соблюдения Ребенком назначенного лечащим врачом Ребенка режима лечения." w:history="1">
        <w:r w:rsidRPr="0007170D">
          <w:rPr>
            <w:rFonts w:ascii="Courier New" w:eastAsia="Times New Roman" w:hAnsi="Courier New" w:cs="Courier New"/>
            <w:sz w:val="20"/>
            <w:szCs w:val="20"/>
            <w:lang w:eastAsia="ru-RU"/>
          </w:rPr>
          <w:t>подпункте 2.3.3 пункта 2.3</w:t>
        </w:r>
      </w:hyperlink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2.2. Организация вправе: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 w:rsidRPr="0007170D">
          <w:rPr>
            <w:rFonts w:ascii="Courier New" w:eastAsia="Times New Roman" w:hAnsi="Courier New" w:cs="Courier New"/>
            <w:sz w:val="20"/>
            <w:szCs w:val="20"/>
            <w:lang w:eastAsia="ru-RU"/>
          </w:rPr>
          <w:t>подпункте 2.3.2 пункта 2.3</w:t>
        </w:r>
      </w:hyperlink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2.2.2. Требовать от Заказчика возмещения вреда, причиненного Ребенком Организации.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2.3. Заказчик обязан: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2.3.1. При оказании Организацией услуг за плату осуществить своевременно оплату услуг в размере и порядке, определенных настоящим Договором </w:t>
      </w:r>
      <w:hyperlink w:anchor="Par191" w:tooltip="&lt;*&gt; В случае оказания услуг на безвозмездной основе обязательства Заказчика по оплате услуг Организации из текста Договора исключаются." w:history="1">
        <w:r w:rsidRPr="0007170D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&lt;*&gt;</w:t>
        </w:r>
      </w:hyperlink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93"/>
      <w:bookmarkEnd w:id="0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2.3.2. Предоставить Организации в определенный ей срок следующие документы: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копию документа, удостоверяющего личность Ребенка;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копию полиса обязательного медицинского страхования Ребенка;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100"/>
      <w:bookmarkEnd w:id="1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2.4. Заказчик вправе: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2.4.4. Требовать от Организации возмещения ущерба и вреда, причиненного Организацией Ребенку.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III. Размер, сроки и порядок оплаты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3.1. Стоимость услуг Организации составляет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</w:t>
      </w:r>
      <w:proofErr w:type="gramEnd"/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 (__________________) рублей.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(сумма прописью)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3.2. Оплата производится в срок _______________________________________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(время и способ оплаты, например,</w:t>
      </w:r>
      <w:proofErr w:type="gramEnd"/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не позднее определенного числа периода, подлежащего оплате, или не позднее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определенного числа периода, предшествующего (следующего) за периодом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оплаты)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 наличный  расчет/в безналичном порядке на счет, указанный в </w:t>
      </w:r>
      <w:hyperlink w:anchor="Par150" w:tooltip="VII. Реквизиты и подписи Сторон" w:history="1">
        <w:r w:rsidRPr="0007170D">
          <w:rPr>
            <w:rFonts w:ascii="Courier New" w:eastAsia="Times New Roman" w:hAnsi="Courier New" w:cs="Courier New"/>
            <w:sz w:val="20"/>
            <w:szCs w:val="20"/>
            <w:lang w:eastAsia="ru-RU"/>
          </w:rPr>
          <w:t>разделе VII</w:t>
        </w:r>
      </w:hyperlink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Договора.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IV. Ответственность Сторон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V. Основания изменения и расторжения Договора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5.3. Настоящий 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Договор</w:t>
      </w:r>
      <w:proofErr w:type="gramEnd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может быть расторгнут досрочно по взаимному письменному соглашению Сторон.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5.5. Действие настоящего Договора прекращается по инициативе Организации в случаях: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представления Заказчиком недостоверных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 w:rsidRPr="0007170D">
          <w:rPr>
            <w:rFonts w:ascii="Courier New" w:eastAsia="Times New Roman" w:hAnsi="Courier New" w:cs="Courier New"/>
            <w:sz w:val="20"/>
            <w:szCs w:val="20"/>
            <w:lang w:eastAsia="ru-RU"/>
          </w:rPr>
          <w:t>подпункте 2.3.2 пункта 2.3</w:t>
        </w:r>
      </w:hyperlink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VI. Заключительные положения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ств в ср</w:t>
      </w:r>
      <w:proofErr w:type="gramEnd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оки, установленные настоящим Договором.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6.4. В случае </w:t>
      </w:r>
      <w:proofErr w:type="spellStart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неурегулирования</w:t>
      </w:r>
      <w:proofErr w:type="spellEnd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ar150"/>
      <w:bookmarkEnd w:id="2"/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VII. Реквизиты и подписи Сторон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264"/>
        <w:gridCol w:w="2265"/>
      </w:tblGrid>
      <w:tr w:rsidR="0007170D" w:rsidRPr="0007170D" w:rsidTr="0095782F">
        <w:tc>
          <w:tcPr>
            <w:tcW w:w="4529" w:type="dxa"/>
            <w:gridSpan w:val="2"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Организация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(полное наименование Организации)</w:t>
            </w:r>
          </w:p>
        </w:tc>
        <w:tc>
          <w:tcPr>
            <w:tcW w:w="4529" w:type="dxa"/>
            <w:gridSpan w:val="2"/>
            <w:vMerge w:val="restart"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Заказчик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07170D" w:rsidRPr="0007170D" w:rsidTr="0095782F">
        <w:trPr>
          <w:trHeight w:val="276"/>
        </w:trPr>
        <w:tc>
          <w:tcPr>
            <w:tcW w:w="4529" w:type="dxa"/>
            <w:gridSpan w:val="2"/>
            <w:vMerge w:val="restart"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Адрес места нахождения: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Почтовый адрес: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(ИНН/КПП) __________/__________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Расчетный счет: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Корреспондентский счет: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БИК ___________________________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______________________________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телефон/факс __________/_________</w:t>
            </w:r>
          </w:p>
        </w:tc>
        <w:tc>
          <w:tcPr>
            <w:tcW w:w="4529" w:type="dxa"/>
            <w:gridSpan w:val="2"/>
            <w:vMerge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7170D" w:rsidRPr="0007170D" w:rsidTr="0095782F">
        <w:tc>
          <w:tcPr>
            <w:tcW w:w="4529" w:type="dxa"/>
            <w:gridSpan w:val="2"/>
            <w:vMerge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529" w:type="dxa"/>
            <w:gridSpan w:val="2"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Документ, удостоверяющий личность 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(наименование, номер, серия, кем и когда выдан)</w:t>
            </w:r>
          </w:p>
        </w:tc>
      </w:tr>
      <w:tr w:rsidR="0007170D" w:rsidRPr="0007170D" w:rsidTr="0095782F">
        <w:trPr>
          <w:trHeight w:val="276"/>
        </w:trPr>
        <w:tc>
          <w:tcPr>
            <w:tcW w:w="4529" w:type="dxa"/>
            <w:gridSpan w:val="2"/>
            <w:vMerge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529" w:type="dxa"/>
            <w:gridSpan w:val="2"/>
            <w:vMerge w:val="restart"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по адресу 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Адрес фактического проживания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телефон ________________________</w:t>
            </w:r>
          </w:p>
        </w:tc>
      </w:tr>
      <w:tr w:rsidR="0007170D" w:rsidRPr="0007170D" w:rsidTr="0095782F">
        <w:tc>
          <w:tcPr>
            <w:tcW w:w="2264" w:type="dxa"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________________/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65" w:type="dxa"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4529" w:type="dxa"/>
            <w:gridSpan w:val="2"/>
            <w:vMerge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7170D" w:rsidRPr="0007170D" w:rsidTr="0095782F">
        <w:tc>
          <w:tcPr>
            <w:tcW w:w="4529" w:type="dxa"/>
            <w:gridSpan w:val="2"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264" w:type="dxa"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________________/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65" w:type="dxa"/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</w:t>
            </w:r>
          </w:p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(ФИО)</w:t>
            </w:r>
          </w:p>
        </w:tc>
      </w:tr>
    </w:tbl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91"/>
      <w:bookmarkEnd w:id="3"/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к примерной форме договора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об организации отдыха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и оздоровления ребенка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ar208"/>
      <w:bookmarkEnd w:id="4"/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Перечень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мероприятий, организуемых для детей в период оказания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70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Организацией услуг</w:t>
      </w: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535"/>
        <w:gridCol w:w="3798"/>
      </w:tblGrid>
      <w:tr w:rsidR="0007170D" w:rsidRPr="0007170D" w:rsidTr="0095782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Форма предоставления (оказания) услуги (индивидуальная, групповая)</w:t>
            </w:r>
          </w:p>
        </w:tc>
      </w:tr>
      <w:tr w:rsidR="0007170D" w:rsidRPr="0007170D" w:rsidTr="0095782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7170D" w:rsidRPr="0007170D" w:rsidTr="0095782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7170D" w:rsidRPr="0007170D" w:rsidTr="0095782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7170D" w:rsidRPr="0007170D" w:rsidTr="0095782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Перевозка пассажиров (детей)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7170D" w:rsidRPr="0007170D" w:rsidTr="0095782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170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Иные мероприятия (указать виды):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0D" w:rsidRPr="0007170D" w:rsidRDefault="0007170D" w:rsidP="000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07170D" w:rsidRPr="0007170D" w:rsidRDefault="0007170D" w:rsidP="0007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07170D" w:rsidRPr="0007170D" w:rsidRDefault="0007170D" w:rsidP="0007170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170D" w:rsidRDefault="0007170D">
      <w:bookmarkStart w:id="5" w:name="_GoBack"/>
      <w:bookmarkEnd w:id="5"/>
    </w:p>
    <w:sectPr w:rsidR="0007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0D"/>
    <w:rsid w:val="0007170D"/>
    <w:rsid w:val="007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05327&amp;dst=100013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99661&amp;dst=100004&amp;fld=134" TargetMode="External"/><Relationship Id="rId12" Type="http://schemas.openxmlformats.org/officeDocument/2006/relationships/hyperlink" Target="https://login.consultant.ru/link/?req=doc&amp;base=RZR&amp;n=292340&amp;dst=1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215350&amp;dst=100012&amp;fld=134" TargetMode="External"/><Relationship Id="rId11" Type="http://schemas.openxmlformats.org/officeDocument/2006/relationships/hyperlink" Target="https://login.consultant.ru/link/?req=doc&amp;base=RZR&amp;n=292340&amp;dst=100455&amp;fld=13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ZR&amp;n=292340&amp;dst=10061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215350&amp;dst=100012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1</cp:revision>
  <dcterms:created xsi:type="dcterms:W3CDTF">2019-03-12T11:13:00Z</dcterms:created>
  <dcterms:modified xsi:type="dcterms:W3CDTF">2019-03-12T11:16:00Z</dcterms:modified>
</cp:coreProperties>
</file>